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8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404E0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 nummer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 xml:space="preserve">Er der </w:t>
      </w:r>
      <w:proofErr w:type="spellStart"/>
      <w:r w:rsidRPr="004B7D3C">
        <w:rPr>
          <w:rFonts w:ascii="Arial" w:hAnsi="Arial" w:cs="Arial"/>
          <w:szCs w:val="20"/>
        </w:rPr>
        <w:t>uforbrugte</w:t>
      </w:r>
      <w:proofErr w:type="spellEnd"/>
      <w:r w:rsidRPr="004B7D3C">
        <w:rPr>
          <w:rFonts w:ascii="Arial" w:hAnsi="Arial" w:cs="Arial"/>
          <w:szCs w:val="20"/>
        </w:rPr>
        <w:t xml:space="preserve">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8172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8172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0B6DB5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81720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404E0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ADC2B70-6330-4AE6-A480-0D21F4C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sforvaltning@socialstyrels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1C87-D292-486B-99B7-2D2689E4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Louise Gråskov</dc:creator>
  <cp:lastModifiedBy>Mai-Britt Rasmussen</cp:lastModifiedBy>
  <cp:revision>2</cp:revision>
  <dcterms:created xsi:type="dcterms:W3CDTF">2020-03-09T13:11:00Z</dcterms:created>
  <dcterms:modified xsi:type="dcterms:W3CDTF">2020-03-09T13:11:00Z</dcterms:modified>
</cp:coreProperties>
</file>